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68" w:rsidRDefault="004A145A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-340995</wp:posOffset>
            </wp:positionV>
            <wp:extent cx="2448560" cy="762000"/>
            <wp:effectExtent l="19050" t="0" r="8890" b="0"/>
            <wp:wrapTight wrapText="bothSides">
              <wp:wrapPolygon edited="0">
                <wp:start x="-168" y="540"/>
                <wp:lineTo x="-168" y="21060"/>
                <wp:lineTo x="21678" y="21060"/>
                <wp:lineTo x="21678" y="540"/>
                <wp:lineTo x="-168" y="540"/>
              </wp:wrapPolygon>
            </wp:wrapTight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333" r="-333" b="31549"/>
                    <a:stretch/>
                  </pic:blipFill>
                  <pic:spPr bwMode="auto">
                    <a:xfrm>
                      <a:off x="0" y="0"/>
                      <a:ext cx="24485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5A0A68">
        <w:rPr>
          <w:rFonts w:ascii="Arial" w:eastAsia="Arial" w:hAnsi="Arial"/>
          <w:b/>
          <w:sz w:val="24"/>
        </w:rPr>
        <w:t>Компетенция «Предпринимательство»</w:t>
      </w:r>
      <w:r w:rsidR="00170910" w:rsidRPr="0017091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p w:rsidR="005A0A68" w:rsidRDefault="005A0A68" w:rsidP="00032F21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5A0A68" w:rsidRDefault="005A0A68" w:rsidP="0017091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B61C79" w:rsidRPr="00E633B7" w:rsidRDefault="00B61C79" w:rsidP="00B61C79">
      <w:pPr>
        <w:pStyle w:val="Default"/>
        <w:jc w:val="center"/>
        <w:rPr>
          <w:color w:val="auto"/>
        </w:rPr>
      </w:pPr>
      <w:r w:rsidRPr="00E633B7">
        <w:rPr>
          <w:b/>
          <w:bCs/>
          <w:color w:val="auto"/>
        </w:rPr>
        <w:t>КОНКУРСНОЕ ЗАДАНИЕ</w:t>
      </w:r>
    </w:p>
    <w:p w:rsidR="00B61C79" w:rsidRPr="00E633B7" w:rsidRDefault="00B61C79" w:rsidP="00B61C79">
      <w:pPr>
        <w:pStyle w:val="Default"/>
        <w:jc w:val="center"/>
        <w:rPr>
          <w:b/>
          <w:bCs/>
          <w:color w:val="auto"/>
        </w:rPr>
      </w:pPr>
      <w:r w:rsidRPr="00E633B7">
        <w:rPr>
          <w:b/>
          <w:bCs/>
          <w:color w:val="auto"/>
        </w:rPr>
        <w:t>КОМПЕТЕНЦИЯ «ПРЕДПРИНИМАТЕЛЬСТВО»</w:t>
      </w:r>
    </w:p>
    <w:p w:rsidR="00B61C79" w:rsidRPr="00E633B7" w:rsidRDefault="00B61C79" w:rsidP="00B61C79">
      <w:pPr>
        <w:pStyle w:val="Default"/>
        <w:jc w:val="center"/>
        <w:rPr>
          <w:color w:val="auto"/>
        </w:rPr>
      </w:pPr>
      <w:r w:rsidRPr="00E633B7">
        <w:rPr>
          <w:b/>
          <w:bCs/>
          <w:color w:val="auto"/>
        </w:rPr>
        <w:t xml:space="preserve">К </w:t>
      </w:r>
      <w:r w:rsidRPr="00E633B7">
        <w:rPr>
          <w:b/>
          <w:bCs/>
          <w:color w:val="auto"/>
          <w:lang w:val="en-US"/>
        </w:rPr>
        <w:t>VI</w:t>
      </w:r>
      <w:r w:rsidRPr="00E633B7">
        <w:rPr>
          <w:b/>
          <w:bCs/>
          <w:color w:val="auto"/>
        </w:rPr>
        <w:t xml:space="preserve"> РЕГИОНАЛЬНОМУ ЧЕМПИОНАТУ «МОЛОДЫЕ ПРОФЕССИОНАЛЫ» </w:t>
      </w:r>
      <w:r w:rsidRPr="00E633B7">
        <w:rPr>
          <w:b/>
          <w:bCs/>
          <w:color w:val="auto"/>
          <w:lang w:val="en-US"/>
        </w:rPr>
        <w:t>WORLDSKILLS</w:t>
      </w:r>
      <w:r w:rsidRPr="00E633B7">
        <w:rPr>
          <w:b/>
          <w:bCs/>
          <w:color w:val="auto"/>
        </w:rPr>
        <w:t xml:space="preserve"> </w:t>
      </w:r>
      <w:r w:rsidRPr="00E633B7">
        <w:rPr>
          <w:b/>
          <w:bCs/>
          <w:color w:val="auto"/>
          <w:lang w:val="en-US"/>
        </w:rPr>
        <w:t>RUSSIA</w:t>
      </w:r>
      <w:r w:rsidRPr="00E633B7">
        <w:rPr>
          <w:b/>
          <w:bCs/>
          <w:color w:val="auto"/>
        </w:rPr>
        <w:t xml:space="preserve"> 2018</w:t>
      </w:r>
      <w:proofErr w:type="gramStart"/>
      <w:r w:rsidRPr="00E633B7">
        <w:rPr>
          <w:b/>
          <w:bCs/>
          <w:color w:val="auto"/>
        </w:rPr>
        <w:t xml:space="preserve"> В</w:t>
      </w:r>
      <w:proofErr w:type="gramEnd"/>
      <w:r w:rsidRPr="00E633B7">
        <w:rPr>
          <w:b/>
          <w:bCs/>
          <w:color w:val="auto"/>
        </w:rPr>
        <w:t xml:space="preserve"> Г.САРАНСК </w:t>
      </w:r>
      <w:r w:rsidR="004A145A">
        <w:rPr>
          <w:b/>
          <w:bCs/>
          <w:color w:val="auto"/>
        </w:rPr>
        <w:t>6-12</w:t>
      </w:r>
      <w:r w:rsidRPr="00E633B7">
        <w:rPr>
          <w:b/>
          <w:bCs/>
          <w:color w:val="auto"/>
        </w:rPr>
        <w:t xml:space="preserve"> НОЯБРЯ 2017</w:t>
      </w:r>
    </w:p>
    <w:p w:rsidR="00B61C79" w:rsidRDefault="00B61C79" w:rsidP="00B61C79">
      <w:pPr>
        <w:tabs>
          <w:tab w:val="left" w:pos="3655"/>
        </w:tabs>
        <w:spacing w:line="286" w:lineRule="auto"/>
        <w:ind w:right="2680"/>
        <w:rPr>
          <w:rFonts w:ascii="Times New Roman" w:eastAsia="Times New Roman" w:hAnsi="Times New Roman"/>
          <w:b/>
          <w:sz w:val="23"/>
        </w:rPr>
      </w:pPr>
    </w:p>
    <w:p w:rsidR="005A0A68" w:rsidRDefault="005A0A68" w:rsidP="005A0A68">
      <w:pPr>
        <w:numPr>
          <w:ilvl w:val="0"/>
          <w:numId w:val="1"/>
        </w:numPr>
        <w:tabs>
          <w:tab w:val="left" w:pos="3655"/>
        </w:tabs>
        <w:spacing w:line="286" w:lineRule="auto"/>
        <w:ind w:left="3540" w:right="2680" w:hanging="24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Общее описание компетенции «Предпринимательство»</w:t>
      </w:r>
      <w:r>
        <w:rPr>
          <w:rFonts w:ascii="Times New Roman" w:eastAsia="Times New Roman" w:hAnsi="Times New Roman"/>
          <w:b/>
          <w:sz w:val="31"/>
          <w:vertAlign w:val="superscript"/>
        </w:rPr>
        <w:t>1</w:t>
      </w:r>
    </w:p>
    <w:p w:rsidR="005A0A68" w:rsidRDefault="005A0A68" w:rsidP="005A0A68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Чемпионат «Молодые профессионалы (WSR)»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Компетенция: «Предпринимательство»</w:t>
      </w:r>
    </w:p>
    <w:p w:rsidR="005A0A68" w:rsidRDefault="00146CC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Сроки проведения: 9 – 11 но</w:t>
      </w:r>
      <w:r w:rsidR="005A0A68">
        <w:rPr>
          <w:rFonts w:ascii="Times New Roman" w:eastAsia="Times New Roman" w:hAnsi="Times New Roman"/>
          <w:sz w:val="24"/>
        </w:rPr>
        <w:t>ября 2017</w:t>
      </w:r>
      <w:r w:rsidR="00032F21">
        <w:rPr>
          <w:rFonts w:ascii="Times New Roman" w:eastAsia="Times New Roman" w:hAnsi="Times New Roman"/>
          <w:sz w:val="24"/>
        </w:rPr>
        <w:t>года</w:t>
      </w:r>
    </w:p>
    <w:p w:rsidR="005A0A68" w:rsidRDefault="005A0A68" w:rsidP="005A0A6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37" w:lineRule="auto"/>
        <w:ind w:left="260"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до Региональн</w:t>
      </w:r>
      <w:r w:rsidR="00146CC8">
        <w:rPr>
          <w:rFonts w:ascii="Times New Roman" w:eastAsia="Times New Roman" w:hAnsi="Times New Roman"/>
          <w:sz w:val="24"/>
        </w:rPr>
        <w:t>ого чемпионата Республики Мордовия</w:t>
      </w:r>
      <w:r>
        <w:rPr>
          <w:rFonts w:ascii="Times New Roman" w:eastAsia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/>
            <w:sz w:val="24"/>
          </w:rPr>
          <w:t>2017 г</w:t>
        </w:r>
      </w:smartTag>
      <w:r>
        <w:rPr>
          <w:rFonts w:ascii="Times New Roman" w:eastAsia="Times New Roman" w:hAnsi="Times New Roman"/>
          <w:sz w:val="24"/>
        </w:rPr>
        <w:t>. выполняется Модуль А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 xml:space="preserve"> (оценивание в дни С-4 – С-1); Очный этап в дни чемпионата: выполняются модули В1 – </w:t>
      </w:r>
      <w:r w:rsidR="003723E0">
        <w:rPr>
          <w:rFonts w:ascii="Times New Roman" w:eastAsia="Times New Roman" w:hAnsi="Times New Roman"/>
          <w:sz w:val="24"/>
        </w:rPr>
        <w:t>H1, включая специальные задания</w:t>
      </w:r>
      <w:r>
        <w:rPr>
          <w:rFonts w:ascii="Times New Roman" w:eastAsia="Times New Roman" w:hAnsi="Times New Roman"/>
          <w:sz w:val="24"/>
        </w:rPr>
        <w:t>.</w:t>
      </w:r>
    </w:p>
    <w:p w:rsidR="005A0A68" w:rsidRDefault="005A0A68" w:rsidP="005A0A68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Состав модулей: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</w:t>
      </w:r>
      <w:r w:rsidR="002E02FF">
        <w:rPr>
          <w:rFonts w:ascii="Times New Roman" w:eastAsia="Times New Roman" w:hAnsi="Times New Roman"/>
          <w:sz w:val="24"/>
        </w:rPr>
        <w:t>дуль А</w:t>
      </w:r>
      <w:proofErr w:type="gramStart"/>
      <w:r w:rsidR="002E02FF">
        <w:rPr>
          <w:rFonts w:ascii="Times New Roman" w:eastAsia="Times New Roman" w:hAnsi="Times New Roman"/>
          <w:sz w:val="24"/>
        </w:rPr>
        <w:t>1</w:t>
      </w:r>
      <w:proofErr w:type="gramEnd"/>
      <w:r w:rsidR="002E02FF">
        <w:rPr>
          <w:rFonts w:ascii="Times New Roman" w:eastAsia="Times New Roman" w:hAnsi="Times New Roman"/>
          <w:sz w:val="24"/>
        </w:rPr>
        <w:t>: Бизнес-план команды – 1</w:t>
      </w:r>
      <w:r>
        <w:rPr>
          <w:rFonts w:ascii="Times New Roman" w:eastAsia="Times New Roman" w:hAnsi="Times New Roman"/>
          <w:sz w:val="24"/>
        </w:rPr>
        <w:t>0% от общей оценки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В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>:</w:t>
      </w:r>
      <w:r w:rsidR="002E02FF">
        <w:rPr>
          <w:rFonts w:ascii="Times New Roman" w:eastAsia="Times New Roman" w:hAnsi="Times New Roman"/>
          <w:sz w:val="24"/>
        </w:rPr>
        <w:t xml:space="preserve"> Наша команда и бизнес-идея - 12</w:t>
      </w:r>
      <w:r>
        <w:rPr>
          <w:rFonts w:ascii="Times New Roman" w:eastAsia="Times New Roman" w:hAnsi="Times New Roman"/>
          <w:sz w:val="24"/>
        </w:rPr>
        <w:t>% от общей оценки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C1</w:t>
      </w:r>
      <w:r w:rsidR="002E02FF">
        <w:rPr>
          <w:rFonts w:ascii="Times New Roman" w:eastAsia="Times New Roman" w:hAnsi="Times New Roman"/>
          <w:sz w:val="24"/>
        </w:rPr>
        <w:t>: Целевая группа - 17% от общей оценки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D1: Пла</w:t>
      </w:r>
      <w:r w:rsidR="002E02FF">
        <w:rPr>
          <w:rFonts w:ascii="Times New Roman" w:eastAsia="Times New Roman" w:hAnsi="Times New Roman"/>
          <w:sz w:val="24"/>
        </w:rPr>
        <w:t>нирование рабочего процесса - 17</w:t>
      </w:r>
      <w:r>
        <w:rPr>
          <w:rFonts w:ascii="Times New Roman" w:eastAsia="Times New Roman" w:hAnsi="Times New Roman"/>
          <w:sz w:val="24"/>
        </w:rPr>
        <w:t>% от общей оценки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E1:</w:t>
      </w:r>
      <w:r w:rsidR="002E02FF">
        <w:rPr>
          <w:rFonts w:ascii="Times New Roman" w:eastAsia="Times New Roman" w:hAnsi="Times New Roman"/>
          <w:sz w:val="24"/>
        </w:rPr>
        <w:t xml:space="preserve"> Маркетинговое планирование - 12</w:t>
      </w:r>
      <w:r>
        <w:rPr>
          <w:rFonts w:ascii="Times New Roman" w:eastAsia="Times New Roman" w:hAnsi="Times New Roman"/>
          <w:sz w:val="24"/>
        </w:rPr>
        <w:t>% от общей оценки</w:t>
      </w: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F1: Ус</w:t>
      </w:r>
      <w:r w:rsidR="002E02FF">
        <w:rPr>
          <w:rFonts w:ascii="Times New Roman" w:eastAsia="Times New Roman" w:hAnsi="Times New Roman"/>
          <w:sz w:val="24"/>
        </w:rPr>
        <w:t>тойчивое развитие - 5% от общей оценки</w:t>
      </w:r>
    </w:p>
    <w:p w:rsidR="005A0A68" w:rsidRDefault="005A0A68" w:rsidP="005A0A6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34" w:lineRule="auto"/>
        <w:ind w:left="260" w:righ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 G1: Технико-экономическое обоснование проекта, включая финансов</w:t>
      </w:r>
      <w:r w:rsidR="002E02FF">
        <w:rPr>
          <w:rFonts w:ascii="Times New Roman" w:eastAsia="Times New Roman" w:hAnsi="Times New Roman"/>
          <w:sz w:val="24"/>
        </w:rPr>
        <w:t>ые инструменты и показатели - 17</w:t>
      </w:r>
      <w:r>
        <w:rPr>
          <w:rFonts w:ascii="Times New Roman" w:eastAsia="Times New Roman" w:hAnsi="Times New Roman"/>
          <w:sz w:val="24"/>
        </w:rPr>
        <w:t>% от общей оценки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34" w:lineRule="auto"/>
        <w:ind w:left="260" w:right="3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Модуль H1: Презентация компании - 10% от общей оценки </w:t>
      </w:r>
    </w:p>
    <w:p w:rsidR="005A0A68" w:rsidRDefault="005A0A68" w:rsidP="005A0A68">
      <w:pPr>
        <w:spacing w:line="234" w:lineRule="auto"/>
        <w:ind w:left="260" w:right="3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Специальные Задания - 15% от общей оценки</w:t>
      </w:r>
    </w:p>
    <w:p w:rsidR="005A0A68" w:rsidRDefault="00C802CD" w:rsidP="005A0A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58240" from="13.1pt,86.75pt" to="157.1pt,86.75pt" o:userdrawn="t" strokeweight=".72pt"/>
        </w:pic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2"/>
        </w:numPr>
        <w:tabs>
          <w:tab w:val="left" w:pos="397"/>
        </w:tabs>
        <w:spacing w:line="220" w:lineRule="auto"/>
        <w:ind w:left="260" w:right="220" w:firstLine="2"/>
        <w:rPr>
          <w:i/>
          <w:sz w:val="32"/>
          <w:vertAlign w:val="superscript"/>
        </w:rPr>
      </w:pPr>
      <w:proofErr w:type="gramStart"/>
      <w:r>
        <w:rPr>
          <w:i/>
          <w:sz w:val="24"/>
        </w:rPr>
        <w:t xml:space="preserve">При разработке учитывались подходы г-на </w:t>
      </w:r>
      <w:proofErr w:type="spellStart"/>
      <w:r>
        <w:rPr>
          <w:i/>
          <w:sz w:val="24"/>
        </w:rPr>
        <w:t>Pekka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Karukka</w:t>
      </w:r>
      <w:proofErr w:type="spellEnd"/>
      <w:r>
        <w:rPr>
          <w:i/>
          <w:sz w:val="24"/>
        </w:rPr>
        <w:t xml:space="preserve">, Финляндия, предложенные на Чемпионате </w:t>
      </w:r>
      <w:proofErr w:type="spellStart"/>
      <w:r>
        <w:rPr>
          <w:i/>
          <w:sz w:val="24"/>
        </w:rPr>
        <w:t>Евроскиллс</w:t>
      </w:r>
      <w:proofErr w:type="spellEnd"/>
      <w:r>
        <w:rPr>
          <w:i/>
          <w:sz w:val="24"/>
        </w:rPr>
        <w:t xml:space="preserve"> 2014 (Лилль, Франция, октябрь </w:t>
      </w:r>
      <w:smartTag w:uri="urn:schemas-microsoft-com:office:smarttags" w:element="metricconverter">
        <w:smartTagPr>
          <w:attr w:name="ProductID" w:val="2014 г"/>
        </w:smartTagPr>
        <w:r>
          <w:rPr>
            <w:i/>
            <w:sz w:val="24"/>
          </w:rPr>
          <w:t>2014 г</w:t>
        </w:r>
      </w:smartTag>
      <w:r>
        <w:rPr>
          <w:i/>
          <w:sz w:val="24"/>
        </w:rPr>
        <w:t xml:space="preserve">), на финале «Taitaja-2015», а также опыт проведения соревнований в ходе Финалов Национальных чемпионатов WSR в Казани в </w:t>
      </w:r>
      <w:smartTag w:uri="urn:schemas-microsoft-com:office:smarttags" w:element="metricconverter">
        <w:smartTagPr>
          <w:attr w:name="ProductID" w:val="2015 г"/>
        </w:smartTagPr>
        <w:r>
          <w:rPr>
            <w:i/>
            <w:sz w:val="24"/>
          </w:rPr>
          <w:t>2015 г</w:t>
        </w:r>
      </w:smartTag>
      <w:r>
        <w:rPr>
          <w:i/>
          <w:sz w:val="24"/>
        </w:rPr>
        <w:t xml:space="preserve">. и в Красногорске МО в </w:t>
      </w:r>
      <w:smartTag w:uri="urn:schemas-microsoft-com:office:smarttags" w:element="metricconverter">
        <w:smartTagPr>
          <w:attr w:name="ProductID" w:val="2016 г"/>
        </w:smartTagPr>
        <w:r>
          <w:rPr>
            <w:i/>
            <w:sz w:val="24"/>
          </w:rPr>
          <w:t>2016 г</w:t>
        </w:r>
      </w:smartTag>
      <w:r>
        <w:rPr>
          <w:i/>
          <w:sz w:val="24"/>
        </w:rPr>
        <w:t xml:space="preserve">., чемпионата </w:t>
      </w:r>
      <w:proofErr w:type="spellStart"/>
      <w:r>
        <w:rPr>
          <w:i/>
          <w:sz w:val="24"/>
        </w:rPr>
        <w:t>Евроскиллс</w:t>
      </w:r>
      <w:proofErr w:type="spellEnd"/>
      <w:r>
        <w:rPr>
          <w:i/>
          <w:sz w:val="24"/>
        </w:rPr>
        <w:t xml:space="preserve"> 2016 (Гетеборг, Швеция, ноябрь 2016), Отборочных соревнований к Финалу НЧ 2017.,  НЧ Краснодар 2017</w:t>
      </w:r>
      <w:proofErr w:type="gramEnd"/>
    </w:p>
    <w:p w:rsidR="005A0A68" w:rsidRDefault="005A0A68" w:rsidP="005A0A68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1</w:t>
      </w:r>
    </w:p>
    <w:p w:rsidR="005A0A68" w:rsidRDefault="005A0A68" w:rsidP="005A0A68">
      <w:pPr>
        <w:spacing w:line="0" w:lineRule="atLeast"/>
        <w:ind w:left="9500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0" w:name="page2"/>
      <w:bookmarkEnd w:id="0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342" w:lineRule="exact"/>
        <w:rPr>
          <w:rFonts w:ascii="Times New Roman" w:eastAsia="Times New Roman" w:hAnsi="Times New Roman"/>
        </w:rPr>
      </w:pPr>
    </w:p>
    <w:p w:rsidR="005A0A68" w:rsidRDefault="005A0A68" w:rsidP="00D41F1C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ОПИСАНИЕ этапов проекта и задачи</w:t>
      </w:r>
    </w:p>
    <w:p w:rsidR="005A0A68" w:rsidRDefault="005A0A68" w:rsidP="005A0A68">
      <w:pPr>
        <w:spacing w:line="28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Конкурс организован по модульному принципу. Для каждого модуля команды получают письменные задания, которые также включают информацию о критериях оценки.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очень быстро при полной концентрации внимания.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Каждый модуль подробно обсуждается до начала работы (как правило, начиная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дня С-1), чтобы неясные вопросы, которые могут возникнуть в процессе соревнования, были прояснены заранее. По поводу выполнения модуля А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 xml:space="preserve"> и подготовки бизнес-плана участники получают (не позднее, чем за месяц до дня с-4 Финала </w:t>
      </w:r>
      <w:r w:rsidR="00627AF6">
        <w:rPr>
          <w:rFonts w:ascii="Times New Roman" w:eastAsia="Times New Roman" w:hAnsi="Times New Roman"/>
          <w:sz w:val="24"/>
        </w:rPr>
        <w:t>Республиканского чемпионата</w:t>
      </w:r>
      <w:r>
        <w:rPr>
          <w:rFonts w:ascii="Times New Roman" w:eastAsia="Times New Roman" w:hAnsi="Times New Roman"/>
          <w:sz w:val="24"/>
        </w:rPr>
        <w:t>) подробное инструктивно-методическое письмо.</w:t>
      </w:r>
    </w:p>
    <w:p w:rsidR="005A0A68" w:rsidRDefault="005A0A68" w:rsidP="005A0A68">
      <w:pPr>
        <w:spacing w:line="18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Чемпионат проводится в два этапа: Заочный (разработка, анализ и оценка представленных бизнес-планов) и Очный (защита проектов, их развитие и продвижение товаров/услуг).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50" w:lineRule="auto"/>
        <w:ind w:left="260" w:firstLine="768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бизнес-планы.</w:t>
      </w:r>
      <w:proofErr w:type="gramEnd"/>
      <w:r>
        <w:rPr>
          <w:rFonts w:ascii="Times New Roman" w:eastAsia="Times New Roman" w:hAnsi="Times New Roman"/>
          <w:sz w:val="23"/>
        </w:rPr>
        <w:t xml:space="preserve"> Желательно, чтобы тема проекта, проектная идея были направлены на развитие движения </w:t>
      </w:r>
      <w:proofErr w:type="spellStart"/>
      <w:r>
        <w:rPr>
          <w:rFonts w:ascii="Times New Roman" w:eastAsia="Times New Roman" w:hAnsi="Times New Roman"/>
          <w:sz w:val="23"/>
        </w:rPr>
        <w:t>Worldskills</w:t>
      </w:r>
      <w:proofErr w:type="spellEnd"/>
      <w:r>
        <w:rPr>
          <w:rFonts w:ascii="Times New Roman" w:eastAsia="Times New Roman" w:hAnsi="Times New Roman"/>
          <w:sz w:val="23"/>
        </w:rPr>
        <w:t>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5A0A68" w:rsidRDefault="005A0A68" w:rsidP="005A0A68">
      <w:pPr>
        <w:spacing w:line="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4"/>
        </w:numPr>
        <w:tabs>
          <w:tab w:val="left" w:pos="1244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электронном </w:t>
      </w:r>
      <w:proofErr w:type="gramStart"/>
      <w:r>
        <w:rPr>
          <w:rFonts w:ascii="Times New Roman" w:eastAsia="Times New Roman" w:hAnsi="Times New Roman"/>
          <w:sz w:val="24"/>
        </w:rPr>
        <w:t>виде</w:t>
      </w:r>
      <w:proofErr w:type="gramEnd"/>
      <w:r>
        <w:rPr>
          <w:rFonts w:ascii="Times New Roman" w:eastAsia="Times New Roman" w:hAnsi="Times New Roman"/>
          <w:sz w:val="24"/>
        </w:rPr>
        <w:t xml:space="preserve">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электронном </w:t>
      </w:r>
      <w:proofErr w:type="gramStart"/>
      <w:r>
        <w:rPr>
          <w:rFonts w:ascii="Times New Roman" w:eastAsia="Times New Roman" w:hAnsi="Times New Roman"/>
          <w:sz w:val="24"/>
        </w:rPr>
        <w:t>виде</w:t>
      </w:r>
      <w:proofErr w:type="gramEnd"/>
      <w:r>
        <w:rPr>
          <w:rFonts w:ascii="Times New Roman" w:eastAsia="Times New Roman" w:hAnsi="Times New Roman"/>
          <w:sz w:val="24"/>
        </w:rPr>
        <w:t xml:space="preserve"> влечет за собой наложение штрафа в размере 5 штрафных очков за каждый день просрочки (до </w:t>
      </w:r>
      <w:r w:rsidR="00B61C79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0 баллов в сумме). Не представление бизнес-плана ведет к тому, что модуль А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 xml:space="preserve"> оцениваться не будет (с потерей </w:t>
      </w:r>
      <w:r w:rsidR="00D920BA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0 баллов).</w:t>
      </w:r>
    </w:p>
    <w:p w:rsidR="007D087A" w:rsidRDefault="007D087A" w:rsidP="007D087A">
      <w:pPr>
        <w:tabs>
          <w:tab w:val="left" w:pos="1244"/>
        </w:tabs>
        <w:spacing w:line="238" w:lineRule="auto"/>
        <w:ind w:left="260" w:firstLine="7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Специальные задания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7D087A" w:rsidRDefault="007D087A" w:rsidP="007D087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87A">
        <w:rPr>
          <w:rFonts w:ascii="Times New Roman" w:hAnsi="Times New Roman"/>
          <w:sz w:val="24"/>
          <w:szCs w:val="24"/>
          <w:shd w:val="clear" w:color="auto" w:fill="FFFFFF"/>
        </w:rPr>
        <w:t>В ходе работы над специальными зада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ниями</w:t>
      </w:r>
      <w:r w:rsidRPr="007D087A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икам  потребуются умения работы</w:t>
      </w:r>
    </w:p>
    <w:p w:rsidR="007D087A" w:rsidRPr="007D087A" w:rsidRDefault="007D087A" w:rsidP="007D087A">
      <w:pPr>
        <w:jc w:val="both"/>
        <w:rPr>
          <w:rFonts w:ascii="Times New Roman" w:hAnsi="Times New Roman"/>
          <w:bCs/>
          <w:sz w:val="24"/>
          <w:szCs w:val="24"/>
        </w:rPr>
      </w:pPr>
      <w:r w:rsidRPr="007D087A">
        <w:rPr>
          <w:rFonts w:ascii="Times New Roman" w:hAnsi="Times New Roman"/>
          <w:sz w:val="24"/>
          <w:szCs w:val="24"/>
          <w:shd w:val="clear" w:color="auto" w:fill="FFFFFF"/>
        </w:rPr>
        <w:t>в программе 1С: Управление небольшой фирмой.</w:t>
      </w:r>
    </w:p>
    <w:p w:rsidR="007D087A" w:rsidRDefault="007D087A" w:rsidP="007D087A">
      <w:pPr>
        <w:tabs>
          <w:tab w:val="left" w:pos="1244"/>
        </w:tabs>
        <w:spacing w:line="238" w:lineRule="auto"/>
        <w:ind w:left="970"/>
        <w:jc w:val="both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Модуль 1. А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: «Бизнес-план» - </w:t>
      </w:r>
      <w:r w:rsidR="00627AF6">
        <w:rPr>
          <w:rFonts w:ascii="Times New Roman" w:eastAsia="Times New Roman" w:hAnsi="Times New Roman"/>
          <w:b/>
          <w:i/>
          <w:sz w:val="24"/>
        </w:rPr>
        <w:t>10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Команда разрабатывает бизнес-план. Команда должна послать электронную копию на адрес </w:t>
      </w:r>
      <w:hyperlink r:id="rId6" w:history="1">
        <w:r w:rsidR="00336E7A" w:rsidRPr="00880CEA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semk</w:t>
        </w:r>
        <w:r w:rsidR="00336E7A" w:rsidRPr="00F2063D">
          <w:rPr>
            <w:rStyle w:val="a3"/>
            <w:rFonts w:ascii="Times New Roman" w:hAnsi="Times New Roman"/>
            <w:bCs/>
            <w:sz w:val="24"/>
            <w:szCs w:val="24"/>
          </w:rPr>
          <w:t>_</w:t>
        </w:r>
        <w:r w:rsidR="00336E7A" w:rsidRPr="00880CEA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rm</w:t>
        </w:r>
        <w:r w:rsidR="00336E7A" w:rsidRPr="00F2063D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336E7A" w:rsidRPr="00880CEA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336E7A" w:rsidRPr="00F2063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336E7A" w:rsidRPr="00880CEA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Open Sans" w:hAnsi="Open Sans"/>
          <w:color w:val="000000"/>
          <w:sz w:val="21"/>
          <w:szCs w:val="21"/>
          <w:shd w:val="clear" w:color="auto" w:fill="F5F5F5"/>
        </w:rPr>
        <w:t> </w:t>
      </w:r>
      <w:r>
        <w:rPr>
          <w:rFonts w:ascii="Times New Roman" w:eastAsia="Times New Roman" w:hAnsi="Times New Roman"/>
          <w:sz w:val="24"/>
        </w:rPr>
        <w:t>не позднее 09.00 часов дня C-4.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Две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представление в срок электронных материалов подлежит начислению штрафных баллов.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49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Присланные в электронном виде бизнес-планы будут рассматриваться (</w:t>
      </w:r>
      <w:proofErr w:type="gramStart"/>
      <w:r>
        <w:rPr>
          <w:rFonts w:ascii="Times New Roman" w:eastAsia="Times New Roman" w:hAnsi="Times New Roman"/>
          <w:sz w:val="23"/>
        </w:rPr>
        <w:t>с</w:t>
      </w:r>
      <w:proofErr w:type="gramEnd"/>
      <w:r>
        <w:rPr>
          <w:rFonts w:ascii="Times New Roman" w:eastAsia="Times New Roman" w:hAnsi="Times New Roman"/>
          <w:sz w:val="23"/>
        </w:rPr>
        <w:t xml:space="preserve"> дня С-4) и оцениваться (с дня С-2) экспертами (каждый бизнес-план оценивают не менее 5 экспертов)</w:t>
      </w:r>
    </w:p>
    <w:p w:rsidR="005A0A68" w:rsidRDefault="005A0A68" w:rsidP="005A0A68">
      <w:pPr>
        <w:numPr>
          <w:ilvl w:val="0"/>
          <w:numId w:val="5"/>
        </w:numPr>
        <w:tabs>
          <w:tab w:val="left" w:pos="460"/>
        </w:tabs>
        <w:spacing w:line="232" w:lineRule="auto"/>
        <w:ind w:left="460" w:hanging="1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будут включать в себя </w:t>
      </w:r>
      <w:r w:rsidR="007D087A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>% общей оценки команды.</w:t>
      </w:r>
    </w:p>
    <w:p w:rsidR="005A0A68" w:rsidRDefault="005A0A68" w:rsidP="005A0A6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Формат письменных материалов:</w:t>
      </w:r>
    </w:p>
    <w:p w:rsidR="005A0A68" w:rsidRDefault="005A0A68" w:rsidP="005A0A6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1"/>
          <w:numId w:val="5"/>
        </w:numPr>
        <w:tabs>
          <w:tab w:val="left" w:pos="1266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Размер страниц бизнес-плана должен быть 21 </w:t>
      </w:r>
      <w:proofErr w:type="spellStart"/>
      <w:r>
        <w:rPr>
          <w:rFonts w:ascii="Times New Roman" w:eastAsia="Times New Roman" w:hAnsi="Times New Roman"/>
          <w:sz w:val="24"/>
        </w:rPr>
        <w:t>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9,7 см"/>
        </w:smartTagPr>
        <w:r>
          <w:rPr>
            <w:rFonts w:ascii="Times New Roman" w:eastAsia="Times New Roman" w:hAnsi="Times New Roman"/>
            <w:sz w:val="24"/>
          </w:rPr>
          <w:t>29,7 см</w:t>
        </w:r>
      </w:smartTag>
      <w:r>
        <w:rPr>
          <w:rFonts w:ascii="Times New Roman" w:eastAsia="Times New Roman" w:hAnsi="Times New Roman"/>
          <w:sz w:val="24"/>
        </w:rPr>
        <w:t xml:space="preserve"> (стандарт А</w:t>
      </w:r>
      <w:proofErr w:type="gramStart"/>
      <w:r>
        <w:rPr>
          <w:rFonts w:ascii="Times New Roman" w:eastAsia="Times New Roman" w:hAnsi="Times New Roman"/>
          <w:sz w:val="24"/>
        </w:rPr>
        <w:t>4</w:t>
      </w:r>
      <w:proofErr w:type="gramEnd"/>
      <w:r>
        <w:rPr>
          <w:rFonts w:ascii="Times New Roman" w:eastAsia="Times New Roman" w:hAnsi="Times New Roman"/>
          <w:sz w:val="24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Все что </w:t>
      </w:r>
      <w:proofErr w:type="gramStart"/>
      <w:r>
        <w:rPr>
          <w:rFonts w:ascii="Times New Roman" w:eastAsia="Times New Roman" w:hAnsi="Times New Roman"/>
          <w:sz w:val="24"/>
        </w:rPr>
        <w:t>представлено</w:t>
      </w:r>
      <w:proofErr w:type="gramEnd"/>
      <w:r>
        <w:rPr>
          <w:rFonts w:ascii="Times New Roman" w:eastAsia="Times New Roman" w:hAnsi="Times New Roman"/>
          <w:sz w:val="24"/>
        </w:rPr>
        <w:t xml:space="preserve"> является частью бизнес-плана. Могут быть </w:t>
      </w:r>
      <w:proofErr w:type="gramStart"/>
      <w:r>
        <w:rPr>
          <w:rFonts w:ascii="Times New Roman" w:eastAsia="Times New Roman" w:hAnsi="Times New Roman"/>
          <w:sz w:val="24"/>
        </w:rPr>
        <w:t>также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использоваться лицевая и обратная стороны листа.</w:t>
      </w:r>
    </w:p>
    <w:p w:rsidR="005A0A68" w:rsidRDefault="005A0A68" w:rsidP="005A0A68">
      <w:pPr>
        <w:spacing w:line="29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lastRenderedPageBreak/>
        <w:t>2</w:t>
      </w: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1" w:name="page3"/>
      <w:bookmarkEnd w:id="1"/>
      <w:r>
        <w:rPr>
          <w:rFonts w:ascii="Arial" w:eastAsia="Arial" w:hAnsi="Arial"/>
          <w:b/>
          <w:sz w:val="24"/>
        </w:rPr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6"/>
        </w:numPr>
        <w:tabs>
          <w:tab w:val="left" w:pos="1258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Текст бизнес-плана должен быть набран шрифтом 12 </w:t>
      </w:r>
      <w:proofErr w:type="spellStart"/>
      <w:r>
        <w:rPr>
          <w:rFonts w:ascii="Times New Roman" w:eastAsia="Times New Roman" w:hAnsi="Times New Roman"/>
          <w:sz w:val="24"/>
        </w:rPr>
        <w:t>пп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Times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Roman</w:t>
      </w:r>
      <w:proofErr w:type="spellEnd"/>
      <w:r>
        <w:rPr>
          <w:rFonts w:ascii="Times New Roman" w:eastAsia="Times New Roman" w:hAnsi="Times New Roman"/>
          <w:sz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A0A68" w:rsidRDefault="005A0A68" w:rsidP="005A0A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6"/>
        </w:numPr>
        <w:tabs>
          <w:tab w:val="left" w:pos="1333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A0A68" w:rsidRDefault="005A0A68" w:rsidP="005A0A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6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Вторая страница – Оглавление.</w:t>
      </w:r>
    </w:p>
    <w:p w:rsidR="005A0A68" w:rsidRDefault="005A0A68" w:rsidP="005A0A6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6"/>
        </w:numPr>
        <w:tabs>
          <w:tab w:val="left" w:pos="1225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6"/>
        </w:numPr>
        <w:tabs>
          <w:tab w:val="left" w:pos="1369"/>
        </w:tabs>
        <w:spacing w:line="234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Бизнес-план выполняется, как минимум, в соответствии с разделами, перечисленными ниже:</w:t>
      </w:r>
    </w:p>
    <w:p w:rsidR="005A0A68" w:rsidRDefault="005A0A68" w:rsidP="005A0A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1.Резюме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бизнес-идеи</w:t>
      </w:r>
      <w:proofErr w:type="spellEnd"/>
      <w:proofErr w:type="gramEnd"/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2.Описание компании</w:t>
      </w: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3.Целевой рынок</w:t>
      </w: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4.Планирование рабочего процесса</w:t>
      </w: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5.Маркетинговый план</w:t>
      </w: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6.Устойчивое развитие</w:t>
      </w:r>
    </w:p>
    <w:p w:rsidR="005A0A68" w:rsidRDefault="005A0A68" w:rsidP="005A0A68">
      <w:pPr>
        <w:numPr>
          <w:ilvl w:val="0"/>
          <w:numId w:val="6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Технико-экономическое обоснование проекта (включая финансовый план)</w:t>
      </w:r>
    </w:p>
    <w:p w:rsidR="005A0A68" w:rsidRDefault="005A0A68" w:rsidP="005A0A68">
      <w:pPr>
        <w:spacing w:line="28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Модуль 2. В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: «Наша команда и бизнес-идея» - </w:t>
      </w:r>
      <w:r w:rsidR="00627AF6">
        <w:rPr>
          <w:rFonts w:ascii="Times New Roman" w:eastAsia="Times New Roman" w:hAnsi="Times New Roman"/>
          <w:b/>
          <w:i/>
          <w:sz w:val="24"/>
        </w:rPr>
        <w:t>12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модуль включает разделы «Организация работы и управление» и «Формирование навыков коллективной работы и управление» Спецификации стандартов.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7"/>
        </w:numPr>
        <w:tabs>
          <w:tab w:val="left" w:pos="1273"/>
        </w:tabs>
        <w:spacing w:line="28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  <w:proofErr w:type="gramEnd"/>
    </w:p>
    <w:p w:rsidR="005A0A68" w:rsidRDefault="005A0A68" w:rsidP="005A0A6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>
        <w:rPr>
          <w:rFonts w:ascii="Times New Roman" w:eastAsia="Times New Roman" w:hAnsi="Times New Roman"/>
          <w:sz w:val="24"/>
        </w:rPr>
        <w:t>4</w:t>
      </w:r>
      <w:proofErr w:type="gramEnd"/>
      <w:r>
        <w:rPr>
          <w:rFonts w:ascii="Times New Roman" w:eastAsia="Times New Roman" w:hAnsi="Times New Roman"/>
          <w:sz w:val="24"/>
        </w:rPr>
        <w:t xml:space="preserve"> и должен содержать оригинальное (</w:t>
      </w:r>
      <w:proofErr w:type="spellStart"/>
      <w:r>
        <w:rPr>
          <w:rFonts w:ascii="Times New Roman" w:eastAsia="Times New Roman" w:hAnsi="Times New Roman"/>
          <w:sz w:val="24"/>
        </w:rPr>
        <w:t>креативное</w:t>
      </w:r>
      <w:proofErr w:type="spellEnd"/>
      <w:r>
        <w:rPr>
          <w:rFonts w:ascii="Times New Roman" w:eastAsia="Times New Roman" w:hAnsi="Times New Roman"/>
          <w:sz w:val="24"/>
        </w:rPr>
        <w:t xml:space="preserve">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5A0A68" w:rsidRDefault="005A0A68" w:rsidP="005A0A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5A0A68" w:rsidRDefault="005A0A68" w:rsidP="005A0A6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77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</w:t>
      </w:r>
      <w:proofErr w:type="spellStart"/>
      <w:r>
        <w:rPr>
          <w:rFonts w:ascii="Times New Roman" w:eastAsia="Times New Roman" w:hAnsi="Times New Roman"/>
          <w:sz w:val="24"/>
        </w:rPr>
        <w:t>Power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Point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флип-чарта</w:t>
      </w:r>
      <w:proofErr w:type="spellEnd"/>
      <w:r>
        <w:rPr>
          <w:rFonts w:ascii="Times New Roman" w:eastAsia="Times New Roman" w:hAnsi="Times New Roman"/>
          <w:sz w:val="24"/>
        </w:rPr>
        <w:t>, необходимого раздаточного материала.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>: следует уложиться в отведенное время и использовать его максимально полно. Постарайтесь продемонстрировать в ходе презентации свои</w:t>
      </w:r>
    </w:p>
    <w:p w:rsidR="005A0A68" w:rsidRDefault="005A0A68" w:rsidP="005A0A68">
      <w:pPr>
        <w:spacing w:line="3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3</w:t>
      </w:r>
    </w:p>
    <w:p w:rsidR="005A0A68" w:rsidRDefault="005A0A68" w:rsidP="005A0A68">
      <w:pPr>
        <w:spacing w:line="0" w:lineRule="atLeast"/>
        <w:ind w:left="9500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2" w:name="page4"/>
      <w:bookmarkEnd w:id="2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34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rFonts w:ascii="Times New Roman" w:eastAsia="Times New Roman" w:hAnsi="Times New Roman"/>
          <w:sz w:val="24"/>
        </w:rPr>
        <w:t>флипп-чарт</w:t>
      </w:r>
      <w:proofErr w:type="spellEnd"/>
      <w:r>
        <w:rPr>
          <w:rFonts w:ascii="Times New Roman" w:eastAsia="Times New Roman" w:hAnsi="Times New Roman"/>
          <w:sz w:val="24"/>
        </w:rPr>
        <w:t xml:space="preserve"> и пр.). Будьте </w:t>
      </w:r>
      <w:proofErr w:type="spellStart"/>
      <w:r>
        <w:rPr>
          <w:rFonts w:ascii="Times New Roman" w:eastAsia="Times New Roman" w:hAnsi="Times New Roman"/>
          <w:sz w:val="24"/>
        </w:rPr>
        <w:t>ситуативны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1"/>
          <w:numId w:val="8"/>
        </w:numPr>
        <w:tabs>
          <w:tab w:val="left" w:pos="1213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этом</w:t>
      </w:r>
      <w:proofErr w:type="gramEnd"/>
      <w:r>
        <w:rPr>
          <w:rFonts w:ascii="Times New Roman" w:eastAsia="Times New Roman" w:hAnsi="Times New Roman"/>
          <w:sz w:val="24"/>
        </w:rPr>
        <w:t xml:space="preserve"> модуле предъявляется, также, бизнес-идея (в составе </w:t>
      </w:r>
      <w:proofErr w:type="spellStart"/>
      <w:r>
        <w:rPr>
          <w:rFonts w:ascii="Times New Roman" w:eastAsia="Times New Roman" w:hAnsi="Times New Roman"/>
          <w:sz w:val="24"/>
        </w:rPr>
        <w:t>бизнес-концепции</w:t>
      </w:r>
      <w:proofErr w:type="spellEnd"/>
      <w:r>
        <w:rPr>
          <w:rFonts w:ascii="Times New Roman" w:eastAsia="Times New Roman" w:hAnsi="Times New Roman"/>
          <w:sz w:val="24"/>
        </w:rPr>
        <w:t>) и общая логика ее развития (в бизнес-плане).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Покажите, каким образом вашей команде удалось выйти на </w:t>
      </w:r>
      <w:proofErr w:type="gramStart"/>
      <w:r>
        <w:rPr>
          <w:rFonts w:ascii="Times New Roman" w:eastAsia="Times New Roman" w:hAnsi="Times New Roman"/>
          <w:sz w:val="24"/>
        </w:rPr>
        <w:t>конкретную</w:t>
      </w:r>
      <w:proofErr w:type="gramEnd"/>
      <w:r>
        <w:rPr>
          <w:rFonts w:ascii="Times New Roman" w:eastAsia="Times New Roman" w:hAnsi="Times New Roman"/>
          <w:sz w:val="24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5A0A68" w:rsidRDefault="005A0A68" w:rsidP="005A0A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99" w:lineRule="auto"/>
        <w:ind w:left="260" w:firstLine="708"/>
        <w:jc w:val="both"/>
        <w:rPr>
          <w:rFonts w:ascii="Times New Roman" w:eastAsia="Times New Roman" w:hAnsi="Times New Roman"/>
          <w:i/>
          <w:color w:val="111111"/>
          <w:sz w:val="23"/>
        </w:rPr>
      </w:pPr>
      <w:r>
        <w:rPr>
          <w:rFonts w:ascii="Times New Roman" w:eastAsia="Times New Roman" w:hAnsi="Times New Roman"/>
          <w:color w:val="111111"/>
          <w:sz w:val="23"/>
        </w:rPr>
        <w:t xml:space="preserve">Предстоит разработать бизнес-концепцию, </w:t>
      </w:r>
      <w:proofErr w:type="gramStart"/>
      <w:r>
        <w:rPr>
          <w:rFonts w:ascii="Times New Roman" w:eastAsia="Times New Roman" w:hAnsi="Times New Roman"/>
          <w:color w:val="111111"/>
          <w:sz w:val="23"/>
        </w:rPr>
        <w:t>демонстрирующую</w:t>
      </w:r>
      <w:proofErr w:type="gramEnd"/>
      <w:r>
        <w:rPr>
          <w:rFonts w:ascii="Times New Roman" w:eastAsia="Times New Roman" w:hAnsi="Times New Roman"/>
          <w:color w:val="111111"/>
          <w:sz w:val="23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23"/>
        </w:rPr>
        <w:t>полное понимание</w:t>
      </w:r>
      <w:r>
        <w:rPr>
          <w:rFonts w:ascii="Times New Roman" w:eastAsia="Times New Roman" w:hAnsi="Times New Roman"/>
          <w:color w:val="111111"/>
          <w:sz w:val="23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23"/>
        </w:rPr>
        <w:t>участниками собственного проекта и ясную бизнес-стратегию у самих предпринимателей</w:t>
      </w:r>
    </w:p>
    <w:p w:rsidR="005A0A68" w:rsidRDefault="005A0A68" w:rsidP="005A0A6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8"/>
        </w:numPr>
        <w:tabs>
          <w:tab w:val="left" w:pos="402"/>
        </w:tabs>
        <w:spacing w:line="277" w:lineRule="auto"/>
        <w:ind w:left="260" w:right="20" w:firstLine="2"/>
        <w:rPr>
          <w:rFonts w:ascii="Times New Roman" w:eastAsia="Times New Roman" w:hAnsi="Times New Roman"/>
          <w:i/>
          <w:color w:val="111111"/>
          <w:sz w:val="24"/>
        </w:rPr>
      </w:pPr>
      <w:r>
        <w:rPr>
          <w:rFonts w:ascii="Times New Roman" w:eastAsia="Times New Roman" w:hAnsi="Times New Roman"/>
          <w:color w:val="111111"/>
          <w:sz w:val="24"/>
        </w:rPr>
        <w:t>от проработки бизнес идеи и цели проекта, анализа целевой аудитории и конкурентов, до маркетинговой стратегии и бизнес модели.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5A0A68" w:rsidRDefault="005A0A68" w:rsidP="005A0A68">
      <w:pPr>
        <w:spacing w:line="20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77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300" w:lineRule="auto"/>
        <w:ind w:left="260" w:firstLine="708"/>
        <w:jc w:val="both"/>
        <w:rPr>
          <w:rFonts w:ascii="Times New Roman" w:eastAsia="Times New Roman" w:hAnsi="Times New Roman"/>
          <w:color w:val="111111"/>
          <w:sz w:val="23"/>
        </w:rPr>
      </w:pPr>
      <w:r>
        <w:rPr>
          <w:rFonts w:ascii="Times New Roman" w:eastAsia="Times New Roman" w:hAnsi="Times New Roman"/>
          <w:sz w:val="23"/>
        </w:rPr>
        <w:t xml:space="preserve">Необходимо показать (в полноте и логике) последовательность процессов от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бизнес-идеи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до ее реализации. Приведите </w:t>
      </w:r>
      <w:r>
        <w:rPr>
          <w:rFonts w:ascii="Times New Roman" w:eastAsia="Times New Roman" w:hAnsi="Times New Roman"/>
          <w:color w:val="111111"/>
          <w:sz w:val="23"/>
        </w:rPr>
        <w:t>в наглядной форме описание того,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color w:val="111111"/>
          <w:sz w:val="23"/>
        </w:rPr>
        <w:t>как получить продукт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color w:val="111111"/>
          <w:sz w:val="23"/>
        </w:rPr>
        <w:t xml:space="preserve">и / или услугу, которые будете предлагать на рынке. Если вы </w:t>
      </w:r>
      <w:proofErr w:type="gramStart"/>
      <w:r>
        <w:rPr>
          <w:rFonts w:ascii="Times New Roman" w:eastAsia="Times New Roman" w:hAnsi="Times New Roman"/>
          <w:color w:val="111111"/>
          <w:sz w:val="23"/>
        </w:rPr>
        <w:t>развиваете розничный бизнес здесь придется</w:t>
      </w:r>
      <w:proofErr w:type="gramEnd"/>
      <w:r>
        <w:rPr>
          <w:rFonts w:ascii="Times New Roman" w:eastAsia="Times New Roman" w:hAnsi="Times New Roman"/>
          <w:color w:val="111111"/>
          <w:sz w:val="23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5A0A68" w:rsidRDefault="005A0A68" w:rsidP="005A0A68">
      <w:pPr>
        <w:spacing w:line="6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Постарайтесь показать уникальность (оригинальность, </w:t>
      </w:r>
      <w:proofErr w:type="spellStart"/>
      <w:r>
        <w:rPr>
          <w:rFonts w:ascii="Times New Roman" w:eastAsia="Times New Roman" w:hAnsi="Times New Roman"/>
          <w:sz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</w:rPr>
        <w:t>предлагаемой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бизнес-идеи</w:t>
      </w:r>
      <w:proofErr w:type="spellEnd"/>
      <w:r>
        <w:rPr>
          <w:rFonts w:ascii="Times New Roman" w:eastAsia="Times New Roman" w:hAnsi="Times New Roman"/>
          <w:sz w:val="24"/>
        </w:rPr>
        <w:t xml:space="preserve">. Обоснуйте наличие и перспективность рынка, на который будет </w:t>
      </w:r>
      <w:proofErr w:type="gramStart"/>
      <w:r>
        <w:rPr>
          <w:rFonts w:ascii="Times New Roman" w:eastAsia="Times New Roman" w:hAnsi="Times New Roman"/>
          <w:sz w:val="24"/>
        </w:rPr>
        <w:t>выводится</w:t>
      </w:r>
      <w:proofErr w:type="gramEnd"/>
      <w:r>
        <w:rPr>
          <w:rFonts w:ascii="Times New Roman" w:eastAsia="Times New Roman" w:hAnsi="Times New Roman"/>
          <w:sz w:val="24"/>
        </w:rPr>
        <w:t xml:space="preserve"> товар (услуга).</w:t>
      </w:r>
    </w:p>
    <w:p w:rsidR="005A0A68" w:rsidRDefault="005A0A68" w:rsidP="005A0A68">
      <w:pPr>
        <w:spacing w:line="20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77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Бизнес-идея (бизнес-концепция) включается в публичную презентацию. Постарайтесь четко сформулировать не менее 3-х ключевых факторов успеха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82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A0A68" w:rsidRDefault="005A0A68" w:rsidP="005A0A68">
      <w:pPr>
        <w:spacing w:line="20" w:lineRule="exact"/>
        <w:rPr>
          <w:rFonts w:ascii="Times New Roman" w:eastAsia="Times New Roman" w:hAnsi="Times New Roman"/>
          <w:i/>
          <w:color w:val="111111"/>
          <w:sz w:val="24"/>
        </w:rPr>
      </w:pPr>
    </w:p>
    <w:p w:rsidR="005A0A68" w:rsidRDefault="005A0A68" w:rsidP="005A0A68">
      <w:pPr>
        <w:spacing w:line="28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A0A68" w:rsidRDefault="005A0A68" w:rsidP="005A0A68">
      <w:pPr>
        <w:spacing w:line="35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jc w:val="right"/>
        <w:rPr>
          <w:sz w:val="22"/>
        </w:rPr>
      </w:pPr>
      <w:r>
        <w:rPr>
          <w:sz w:val="22"/>
        </w:rPr>
        <w:t>4</w:t>
      </w:r>
    </w:p>
    <w:p w:rsidR="005A0A68" w:rsidRDefault="005A0A68" w:rsidP="005A0A68">
      <w:pPr>
        <w:spacing w:line="0" w:lineRule="atLeast"/>
        <w:jc w:val="right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3" w:name="page5"/>
      <w:bookmarkEnd w:id="3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Советом экспертов будет </w:t>
      </w:r>
      <w:proofErr w:type="gramStart"/>
      <w:r>
        <w:rPr>
          <w:rFonts w:ascii="Times New Roman" w:eastAsia="Times New Roman" w:hAnsi="Times New Roman"/>
          <w:sz w:val="24"/>
        </w:rPr>
        <w:t>предложено</w:t>
      </w:r>
      <w:proofErr w:type="gramEnd"/>
      <w:r>
        <w:rPr>
          <w:rFonts w:ascii="Times New Roman" w:eastAsia="Times New Roman" w:hAnsi="Times New Roman"/>
          <w:sz w:val="24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</w:t>
      </w:r>
    </w:p>
    <w:p w:rsidR="005A0A68" w:rsidRDefault="005A0A68" w:rsidP="005A0A68">
      <w:pPr>
        <w:spacing w:line="34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Модуль 3C1: «Целевая группа» - </w:t>
      </w:r>
      <w:r w:rsidR="00627AF6">
        <w:rPr>
          <w:rFonts w:ascii="Times New Roman" w:eastAsia="Times New Roman" w:hAnsi="Times New Roman"/>
          <w:b/>
          <w:i/>
          <w:sz w:val="24"/>
        </w:rPr>
        <w:t>17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6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Данный модуль включает раздел «Целевая аудитория» Спецификации стандартов. </w:t>
      </w:r>
      <w:proofErr w:type="gramStart"/>
      <w:r>
        <w:rPr>
          <w:rFonts w:ascii="Times New Roman" w:eastAsia="Times New Roman" w:hAnsi="Times New Roman"/>
          <w:sz w:val="24"/>
        </w:rPr>
        <w:t>Участники определяют и детально описывают целевые группы (приводятся</w:t>
      </w:r>
      <w:proofErr w:type="gramEnd"/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Команда должна, </w:t>
      </w:r>
      <w:r>
        <w:rPr>
          <w:rFonts w:ascii="Times New Roman" w:eastAsia="Times New Roman" w:hAnsi="Times New Roman"/>
          <w:sz w:val="24"/>
          <w:u w:val="single"/>
        </w:rPr>
        <w:t>с использованием методов и инструментов</w:t>
      </w:r>
      <w:r>
        <w:rPr>
          <w:rFonts w:ascii="Times New Roman" w:eastAsia="Times New Roman" w:hAnsi="Times New Roman"/>
          <w:sz w:val="24"/>
        </w:rPr>
        <w:t>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rFonts w:ascii="Times New Roman" w:eastAsia="Times New Roman" w:hAnsi="Times New Roman"/>
          <w:sz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A0A68" w:rsidRDefault="005A0A68" w:rsidP="005A0A68">
      <w:pPr>
        <w:spacing w:line="8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работы над модулем представляются в виде публичной презентации.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18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Модуль 4D1: «Планирование рабочего процесса» - </w:t>
      </w:r>
      <w:r w:rsidR="00627AF6">
        <w:rPr>
          <w:rFonts w:ascii="Times New Roman" w:eastAsia="Times New Roman" w:hAnsi="Times New Roman"/>
          <w:b/>
          <w:i/>
          <w:sz w:val="24"/>
        </w:rPr>
        <w:t>17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модуль включает раздел «Бизнес-процесс/Организационная структура» Спецификации стандартов.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:rsidR="005A0A68" w:rsidRDefault="005A0A68" w:rsidP="005A0A68">
      <w:pPr>
        <w:spacing w:line="1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9"/>
        </w:numPr>
        <w:tabs>
          <w:tab w:val="left" w:pos="1174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числе</w:t>
      </w:r>
      <w:proofErr w:type="gramEnd"/>
      <w:r>
        <w:rPr>
          <w:rFonts w:ascii="Times New Roman" w:eastAsia="Times New Roman" w:hAnsi="Times New Roman"/>
          <w:sz w:val="24"/>
        </w:rPr>
        <w:t xml:space="preserve"> прочего, должны быть представлены описание производственного процесса, или схема предоставления соответствующей услуги.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5A0A68" w:rsidRDefault="005A0A68" w:rsidP="005A0A68">
      <w:pPr>
        <w:spacing w:line="28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Модуль 5E1: «Маркетинговое планирование» - </w:t>
      </w:r>
      <w:r w:rsidR="00627AF6">
        <w:rPr>
          <w:rFonts w:ascii="Times New Roman" w:eastAsia="Times New Roman" w:hAnsi="Times New Roman"/>
          <w:b/>
          <w:i/>
          <w:sz w:val="24"/>
        </w:rPr>
        <w:t>12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6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</w:t>
      </w:r>
    </w:p>
    <w:p w:rsidR="005A0A68" w:rsidRDefault="005A0A68" w:rsidP="005A0A68">
      <w:pPr>
        <w:spacing w:line="222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5</w:t>
      </w:r>
    </w:p>
    <w:p w:rsidR="005A0A68" w:rsidRDefault="005A0A68" w:rsidP="005A0A68">
      <w:pPr>
        <w:spacing w:line="0" w:lineRule="atLeast"/>
        <w:ind w:left="9500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4" w:name="page6"/>
      <w:bookmarkEnd w:id="4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34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5A0A68" w:rsidRDefault="005A0A68" w:rsidP="005A0A68">
      <w:pPr>
        <w:spacing w:line="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работы над модулем представляются в виде публичной презентации</w:t>
      </w:r>
    </w:p>
    <w:p w:rsidR="005A0A68" w:rsidRDefault="005A0A68" w:rsidP="005A0A68">
      <w:pPr>
        <w:spacing w:line="336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Модуль 6F1: «Устойчивое</w:t>
      </w:r>
      <w:r w:rsidR="00C968C1">
        <w:rPr>
          <w:rFonts w:ascii="Times New Roman" w:eastAsia="Times New Roman" w:hAnsi="Times New Roman"/>
          <w:b/>
          <w:i/>
          <w:sz w:val="24"/>
        </w:rPr>
        <w:t xml:space="preserve"> развитие» - 5% от общей оценки</w:t>
      </w:r>
    </w:p>
    <w:p w:rsidR="005A0A68" w:rsidRDefault="005A0A68" w:rsidP="005A0A68">
      <w:pPr>
        <w:spacing w:line="77" w:lineRule="exact"/>
        <w:rPr>
          <w:rFonts w:ascii="Times New Roman" w:eastAsia="Times New Roman" w:hAnsi="Times New Roman"/>
        </w:rPr>
      </w:pPr>
    </w:p>
    <w:p w:rsidR="00E965F9" w:rsidRDefault="005A0A68" w:rsidP="00E965F9">
      <w:pPr>
        <w:spacing w:line="312" w:lineRule="auto"/>
        <w:ind w:left="260" w:firstLine="70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Данный модуль включает раздел «Устойчивое развитие» Спецификации стандартов. Выполняя  данный  модуль,  участники  подтверждают  понимание  социальной ответственности - как важнейшей составляющей понятия </w:t>
      </w:r>
      <w:r w:rsidR="00E965F9">
        <w:rPr>
          <w:rFonts w:ascii="Times New Roman" w:eastAsia="Times New Roman" w:hAnsi="Times New Roman"/>
          <w:sz w:val="23"/>
        </w:rPr>
        <w:t>об устойчивом развитии бизнеса.</w:t>
      </w:r>
    </w:p>
    <w:p w:rsidR="00E965F9" w:rsidRDefault="005A0A68" w:rsidP="00E965F9">
      <w:pPr>
        <w:spacing w:line="312" w:lineRule="auto"/>
        <w:ind w:left="260" w:firstLine="70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Компания исследует возможности применения принципов устойчивого развития в деятельности,  необходимость  кратко-, средне- и  долгосрочных  целей  для  устойчивого развития  бизнеса.  </w:t>
      </w:r>
    </w:p>
    <w:p w:rsidR="00E965F9" w:rsidRDefault="005A0A68" w:rsidP="00E965F9">
      <w:pPr>
        <w:spacing w:line="312" w:lineRule="auto"/>
        <w:ind w:left="260" w:firstLine="70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В  этом  контексте  необходима  разработка  и  реализация  стратегий развития бизнеса с разумным подходом к экологическим, социальным и экономическим факторам. </w:t>
      </w:r>
    </w:p>
    <w:p w:rsidR="00E965F9" w:rsidRDefault="005A0A68" w:rsidP="00E965F9">
      <w:pPr>
        <w:spacing w:line="312" w:lineRule="auto"/>
        <w:ind w:left="260" w:firstLine="70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Кроме этого, необходимо выяснить, является ли предлагаемый продукт или услуга, подходящими с точки зрения устойчивости </w:t>
      </w:r>
      <w:proofErr w:type="gramStart"/>
      <w:r>
        <w:rPr>
          <w:rFonts w:ascii="Times New Roman" w:eastAsia="Times New Roman" w:hAnsi="Times New Roman"/>
          <w:sz w:val="23"/>
        </w:rPr>
        <w:t>спроса</w:t>
      </w:r>
      <w:proofErr w:type="gramEnd"/>
      <w:r>
        <w:rPr>
          <w:rFonts w:ascii="Times New Roman" w:eastAsia="Times New Roman" w:hAnsi="Times New Roman"/>
          <w:sz w:val="23"/>
        </w:rPr>
        <w:t xml:space="preserve"> и оценить это критически. Кроме того,  будут  оцениваться  наличие  всеобъемлющего  плана  по  устойчивому  развитию</w:t>
      </w:r>
      <w:r w:rsidR="00E965F9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бизнеса, реалистичность, подробное описание действий и примеры.</w:t>
      </w:r>
    </w:p>
    <w:p w:rsidR="005A0A68" w:rsidRPr="00E965F9" w:rsidRDefault="005A0A68" w:rsidP="00E965F9">
      <w:pPr>
        <w:spacing w:line="312" w:lineRule="auto"/>
        <w:ind w:left="260" w:firstLine="70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этот модуль может включаться публичная презентация.</w:t>
      </w:r>
    </w:p>
    <w:p w:rsidR="005A0A68" w:rsidRDefault="005A0A68" w:rsidP="005A0A68">
      <w:pPr>
        <w:spacing w:line="36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Модуль 7G1: «Технико-экономическое обоснование проекта, включая финансовые показа</w:t>
      </w:r>
      <w:r w:rsidR="00627AF6">
        <w:rPr>
          <w:rFonts w:ascii="Times New Roman" w:eastAsia="Times New Roman" w:hAnsi="Times New Roman"/>
          <w:b/>
          <w:i/>
          <w:sz w:val="24"/>
        </w:rPr>
        <w:t>тели» - 17</w:t>
      </w:r>
      <w:r>
        <w:rPr>
          <w:rFonts w:ascii="Times New Roman" w:eastAsia="Times New Roman" w:hAnsi="Times New Roman"/>
          <w:b/>
          <w:i/>
          <w:sz w:val="24"/>
        </w:rPr>
        <w:t>% от общей оценки</w:t>
      </w:r>
    </w:p>
    <w:p w:rsidR="005A0A68" w:rsidRDefault="005A0A68" w:rsidP="005A0A68">
      <w:pPr>
        <w:spacing w:line="1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модуль включает раздел «Финансовые инструменты» Спецификации стандартов.</w:t>
      </w:r>
    </w:p>
    <w:p w:rsidR="005A0A68" w:rsidRDefault="005A0A68" w:rsidP="005A0A68">
      <w:pPr>
        <w:spacing w:line="14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10"/>
        </w:numPr>
        <w:tabs>
          <w:tab w:val="left" w:pos="1182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этом</w:t>
      </w:r>
      <w:proofErr w:type="gramEnd"/>
      <w:r>
        <w:rPr>
          <w:rFonts w:ascii="Times New Roman" w:eastAsia="Times New Roman" w:hAnsi="Times New Roman"/>
          <w:sz w:val="24"/>
        </w:rPr>
        <w:t xml:space="preserve">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Важно использовать результаты маркетинговых исследований по проявлению целевой группы/целевых групп при определении прогнозных объемов продаж. В этом</w:t>
      </w:r>
    </w:p>
    <w:p w:rsidR="005A0A68" w:rsidRDefault="005A0A68" w:rsidP="005A0A68">
      <w:pPr>
        <w:spacing w:line="18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6</w:t>
      </w:r>
    </w:p>
    <w:p w:rsidR="005A0A68" w:rsidRDefault="005A0A68" w:rsidP="005A0A68">
      <w:pPr>
        <w:spacing w:line="0" w:lineRule="atLeast"/>
        <w:ind w:left="9500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5" w:name="page7"/>
      <w:bookmarkEnd w:id="5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154668" w:rsidRDefault="00154668" w:rsidP="005A0A68">
      <w:pPr>
        <w:spacing w:line="277" w:lineRule="auto"/>
        <w:ind w:left="260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77" w:lineRule="auto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модуле</w:t>
      </w:r>
      <w:proofErr w:type="gramEnd"/>
      <w:r>
        <w:rPr>
          <w:rFonts w:ascii="Times New Roman" w:eastAsia="Times New Roman" w:hAnsi="Times New Roman"/>
          <w:sz w:val="24"/>
        </w:rPr>
        <w:t xml:space="preserve"> обосновывается, также, ценообразование на продукты и услуги с определением маржинального дохода на единицу продаж.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11"/>
        </w:numPr>
        <w:tabs>
          <w:tab w:val="left" w:pos="1198"/>
        </w:tabs>
        <w:spacing w:line="277" w:lineRule="auto"/>
        <w:ind w:left="980" w:right="3960" w:hanging="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рамках</w:t>
      </w:r>
      <w:proofErr w:type="gramEnd"/>
      <w:r>
        <w:rPr>
          <w:rFonts w:ascii="Times New Roman" w:eastAsia="Times New Roman" w:hAnsi="Times New Roman"/>
          <w:sz w:val="24"/>
        </w:rPr>
        <w:t xml:space="preserve"> данного модуля участники должны: - составить бюджет инвестиций;</w:t>
      </w:r>
    </w:p>
    <w:p w:rsidR="005A0A68" w:rsidRDefault="005A0A68" w:rsidP="005A0A68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определить и обосновать текущие и будущие источников финансирования проекта</w:t>
      </w:r>
    </w:p>
    <w:p w:rsidR="005A0A68" w:rsidRDefault="005A0A68" w:rsidP="005A0A68">
      <w:pPr>
        <w:spacing w:line="5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(кредиты, займы, субсидии, гранты, </w:t>
      </w:r>
      <w:proofErr w:type="spellStart"/>
      <w:r>
        <w:rPr>
          <w:rFonts w:ascii="Times New Roman" w:eastAsia="Times New Roman" w:hAnsi="Times New Roman"/>
          <w:sz w:val="24"/>
        </w:rPr>
        <w:t>краудфандинг</w:t>
      </w:r>
      <w:proofErr w:type="spellEnd"/>
      <w:r>
        <w:rPr>
          <w:rFonts w:ascii="Times New Roman" w:eastAsia="Times New Roman" w:hAnsi="Times New Roman"/>
          <w:sz w:val="24"/>
        </w:rPr>
        <w:t xml:space="preserve"> и пр.);</w:t>
      </w:r>
    </w:p>
    <w:p w:rsidR="005A0A68" w:rsidRDefault="005A0A68" w:rsidP="005A0A68">
      <w:pPr>
        <w:spacing w:line="6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12"/>
        </w:numPr>
        <w:tabs>
          <w:tab w:val="left" w:pos="1282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12"/>
        </w:numPr>
        <w:tabs>
          <w:tab w:val="left" w:pos="1150"/>
        </w:tabs>
        <w:spacing w:line="28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5A0A68" w:rsidRDefault="005A0A68" w:rsidP="005A0A6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12"/>
        </w:numPr>
        <w:tabs>
          <w:tab w:val="left" w:pos="1117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12"/>
        </w:numPr>
        <w:tabs>
          <w:tab w:val="left" w:pos="1093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5A0A68" w:rsidRDefault="005A0A68" w:rsidP="005A0A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numPr>
          <w:ilvl w:val="0"/>
          <w:numId w:val="12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рассчитать показатели экономической эффективности проекта.</w:t>
      </w:r>
    </w:p>
    <w:p w:rsidR="005A0A68" w:rsidRDefault="005A0A68" w:rsidP="005A0A68">
      <w:pPr>
        <w:spacing w:line="6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практико-ориентированность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5A0A68" w:rsidRDefault="005A0A68" w:rsidP="005A0A68">
      <w:pPr>
        <w:spacing w:line="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этот модуль может включаться публичная презентация.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2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Модуль 8H1: «Презентация </w:t>
      </w:r>
      <w:r w:rsidR="00C968C1">
        <w:rPr>
          <w:rFonts w:ascii="Times New Roman" w:eastAsia="Times New Roman" w:hAnsi="Times New Roman"/>
          <w:b/>
          <w:i/>
          <w:sz w:val="24"/>
        </w:rPr>
        <w:t>компании» - 10% от общей оценки</w:t>
      </w:r>
    </w:p>
    <w:p w:rsidR="005A0A68" w:rsidRDefault="005A0A68" w:rsidP="005A0A68">
      <w:pPr>
        <w:spacing w:line="7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rFonts w:ascii="Times New Roman" w:eastAsia="Times New Roman" w:hAnsi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</w:rPr>
        <w:t xml:space="preserve"> до Н).</w:t>
      </w:r>
    </w:p>
    <w:p w:rsidR="005A0A68" w:rsidRDefault="005A0A68" w:rsidP="005A0A68">
      <w:pPr>
        <w:spacing w:line="26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Готовится, также, презентация в </w:t>
      </w:r>
      <w:proofErr w:type="spellStart"/>
      <w:r>
        <w:rPr>
          <w:rFonts w:ascii="Times New Roman" w:eastAsia="Times New Roman" w:hAnsi="Times New Roman"/>
          <w:sz w:val="24"/>
        </w:rPr>
        <w:t>PowerPoint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</w:t>
      </w:r>
      <w:proofErr w:type="gramEnd"/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13"/>
        </w:numPr>
        <w:tabs>
          <w:tab w:val="left" w:pos="574"/>
        </w:tabs>
        <w:spacing w:line="277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др.). Слайды презентации должны быть читаемы, комфортны для зрительного восприятия.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A0A68" w:rsidRDefault="005A0A68" w:rsidP="005A0A6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A0A68" w:rsidRDefault="005A0A68" w:rsidP="005A0A68">
      <w:pPr>
        <w:spacing w:line="277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Презентация компании, помимо электронной презентации </w:t>
      </w:r>
      <w:proofErr w:type="spellStart"/>
      <w:r>
        <w:rPr>
          <w:rFonts w:ascii="Times New Roman" w:eastAsia="Times New Roman" w:hAnsi="Times New Roman"/>
          <w:sz w:val="24"/>
        </w:rPr>
        <w:t>PowerPoint</w:t>
      </w:r>
      <w:proofErr w:type="spellEnd"/>
      <w:r>
        <w:rPr>
          <w:rFonts w:ascii="Times New Roman" w:eastAsia="Times New Roman" w:hAnsi="Times New Roman"/>
          <w:sz w:val="24"/>
        </w:rPr>
        <w:t>, может включать в себя любые другие подходящие элементы.</w:t>
      </w:r>
    </w:p>
    <w:p w:rsidR="005A0A68" w:rsidRDefault="005A0A68" w:rsidP="005A0A68">
      <w:pPr>
        <w:spacing w:line="32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7</w:t>
      </w:r>
    </w:p>
    <w:p w:rsidR="005A0A68" w:rsidRDefault="005A0A68" w:rsidP="005A0A68">
      <w:pPr>
        <w:spacing w:line="0" w:lineRule="atLeast"/>
        <w:ind w:left="9500"/>
        <w:rPr>
          <w:sz w:val="22"/>
        </w:rPr>
        <w:sectPr w:rsidR="005A0A68">
          <w:pgSz w:w="11900" w:h="16838"/>
          <w:pgMar w:top="702" w:right="846" w:bottom="418" w:left="1440" w:header="0" w:footer="0" w:gutter="0"/>
          <w:cols w:space="0" w:equalWidth="0">
            <w:col w:w="9620"/>
          </w:cols>
          <w:docGrid w:linePitch="360"/>
        </w:sectPr>
      </w:pPr>
    </w:p>
    <w:p w:rsidR="005A0A68" w:rsidRDefault="005A0A68" w:rsidP="005A0A68">
      <w:pPr>
        <w:spacing w:line="0" w:lineRule="atLeast"/>
        <w:ind w:left="260"/>
        <w:rPr>
          <w:rFonts w:ascii="Arial" w:eastAsia="Arial" w:hAnsi="Arial"/>
          <w:b/>
          <w:sz w:val="24"/>
        </w:rPr>
      </w:pPr>
      <w:bookmarkStart w:id="6" w:name="page8"/>
      <w:bookmarkEnd w:id="6"/>
      <w:r>
        <w:rPr>
          <w:rFonts w:ascii="Arial" w:eastAsia="Arial" w:hAnsi="Arial"/>
          <w:b/>
          <w:sz w:val="24"/>
        </w:rPr>
        <w:lastRenderedPageBreak/>
        <w:t>Компетенция «Предпринимательство»</w:t>
      </w:r>
    </w:p>
    <w:p w:rsidR="005A0A68" w:rsidRDefault="005A0A68" w:rsidP="005A0A68">
      <w:pPr>
        <w:spacing w:line="200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349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презентации строится на основе учета критерия </w:t>
      </w:r>
      <w:proofErr w:type="spellStart"/>
      <w:r>
        <w:rPr>
          <w:rFonts w:ascii="Times New Roman" w:eastAsia="Times New Roman" w:hAnsi="Times New Roman"/>
          <w:sz w:val="24"/>
        </w:rPr>
        <w:t>креативности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(творчества),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Жюри может задавать вопросы. Способность </w:t>
      </w:r>
      <w:proofErr w:type="gramStart"/>
      <w:r>
        <w:rPr>
          <w:rFonts w:ascii="Times New Roman" w:eastAsia="Times New Roman" w:hAnsi="Times New Roman"/>
          <w:sz w:val="24"/>
        </w:rPr>
        <w:t>ответить на вопросы</w:t>
      </w:r>
      <w:proofErr w:type="gramEnd"/>
      <w:r>
        <w:rPr>
          <w:rFonts w:ascii="Times New Roman" w:eastAsia="Times New Roman" w:hAnsi="Times New Roman"/>
          <w:sz w:val="24"/>
        </w:rPr>
        <w:t xml:space="preserve"> жюри также включены в оценку.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5A0A68" w:rsidRDefault="005A0A68" w:rsidP="005A0A68">
      <w:pPr>
        <w:spacing w:line="25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Отдельным критерием в презентации является само-рефлексия – способность участников отслеживать собственное движение в рамках</w:t>
      </w:r>
      <w:r w:rsidR="00682E7F">
        <w:rPr>
          <w:rFonts w:ascii="Times New Roman" w:eastAsia="Times New Roman" w:hAnsi="Times New Roman"/>
          <w:sz w:val="24"/>
        </w:rPr>
        <w:t xml:space="preserve"> Регионального чемпионата</w:t>
      </w:r>
      <w:r>
        <w:rPr>
          <w:rFonts w:ascii="Times New Roman" w:eastAsia="Times New Roman" w:hAnsi="Times New Roman"/>
          <w:sz w:val="24"/>
        </w:rPr>
        <w:t>, использовать полученную информацию о командах-партнерах для решения текущих задач и пр.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одежде на защите по модулю Н</w:t>
      </w:r>
      <w:proofErr w:type="gramStart"/>
      <w:r>
        <w:rPr>
          <w:rFonts w:ascii="Times New Roman" w:eastAsia="Times New Roman" w:hAnsi="Times New Roman"/>
          <w:sz w:val="24"/>
        </w:rPr>
        <w:t>1</w:t>
      </w:r>
      <w:proofErr w:type="gramEnd"/>
      <w:r>
        <w:rPr>
          <w:rFonts w:ascii="Times New Roman" w:eastAsia="Times New Roman" w:hAnsi="Times New Roman"/>
          <w:sz w:val="24"/>
        </w:rPr>
        <w:t>: для мужчин - официальный пиджак или жакет, черные брюки, белая рубашка, черный галстук без рисунка или с симв</w:t>
      </w:r>
      <w:r w:rsidR="00682E7F">
        <w:rPr>
          <w:rFonts w:ascii="Times New Roman" w:eastAsia="Times New Roman" w:hAnsi="Times New Roman"/>
          <w:sz w:val="24"/>
        </w:rPr>
        <w:t xml:space="preserve">оликой </w:t>
      </w:r>
      <w:proofErr w:type="spellStart"/>
      <w:r w:rsidR="00682E7F">
        <w:rPr>
          <w:rFonts w:ascii="Times New Roman" w:eastAsia="Times New Roman" w:hAnsi="Times New Roman"/>
          <w:sz w:val="24"/>
        </w:rPr>
        <w:t>Wо</w:t>
      </w:r>
      <w:r>
        <w:rPr>
          <w:rFonts w:ascii="Times New Roman" w:eastAsia="Times New Roman" w:hAnsi="Times New Roman"/>
          <w:sz w:val="24"/>
        </w:rPr>
        <w:t>rldskills</w:t>
      </w:r>
      <w:proofErr w:type="spellEnd"/>
      <w:r>
        <w:rPr>
          <w:rFonts w:ascii="Times New Roman" w:eastAsia="Times New Roman" w:hAnsi="Times New Roman"/>
          <w:sz w:val="24"/>
        </w:rPr>
        <w:t>, черные носки и черные ботинки.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2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женщин: официальный пиджак или куртка, черные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A0A68" w:rsidRDefault="005A0A68" w:rsidP="005A0A68">
      <w:pPr>
        <w:spacing w:line="21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5A0A68" w:rsidRDefault="005A0A68" w:rsidP="005A0A68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Специальные этапы - 15% от общей оценки</w:t>
      </w:r>
    </w:p>
    <w:p w:rsidR="005A0A68" w:rsidRDefault="005A0A68" w:rsidP="005A0A68">
      <w:pPr>
        <w:spacing w:line="6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99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A0A68" w:rsidRDefault="005A0A68" w:rsidP="005A0A68">
      <w:pPr>
        <w:spacing w:line="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8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A0A68" w:rsidRDefault="005A0A68" w:rsidP="005A0A68">
      <w:pPr>
        <w:spacing w:line="18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spacing w:line="277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5A0A68" w:rsidRPr="00D41F1C" w:rsidRDefault="005A0A68" w:rsidP="00D41F1C">
      <w:pPr>
        <w:numPr>
          <w:ilvl w:val="0"/>
          <w:numId w:val="14"/>
        </w:numPr>
        <w:tabs>
          <w:tab w:val="left" w:pos="980"/>
        </w:tabs>
        <w:spacing w:line="0" w:lineRule="atLeast"/>
        <w:ind w:left="980" w:hanging="35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ИНСТРУКЦИЯ для участников конкурса</w:t>
      </w:r>
    </w:p>
    <w:p w:rsidR="00D41F1C" w:rsidRDefault="00D41F1C" w:rsidP="00D41F1C">
      <w:pPr>
        <w:tabs>
          <w:tab w:val="left" w:pos="9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5A0A68" w:rsidRDefault="005A0A68" w:rsidP="007D087A">
      <w:pPr>
        <w:spacing w:line="360" w:lineRule="auto"/>
        <w:ind w:left="9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Конкурс будет проходить на русском языке (знание английского приветствуется.</w:t>
      </w:r>
      <w:proofErr w:type="gramEnd"/>
    </w:p>
    <w:p w:rsidR="005A0A68" w:rsidRDefault="005A0A68" w:rsidP="007D087A">
      <w:pPr>
        <w:spacing w:line="360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Некоторые разделы «специальных этапов» могут быть на английском языке).</w:t>
      </w:r>
      <w:proofErr w:type="gramEnd"/>
      <w:r>
        <w:rPr>
          <w:rFonts w:ascii="Times New Roman" w:eastAsia="Times New Roman" w:hAnsi="Times New Roman"/>
          <w:sz w:val="24"/>
        </w:rPr>
        <w:t xml:space="preserve"> Вся документация, публичные презентации и общение с жюри и экспертами – на русском языке.</w:t>
      </w:r>
    </w:p>
    <w:p w:rsidR="005A0A68" w:rsidRDefault="005A0A68" w:rsidP="005A0A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Участникам не разрешается приносить в зону соревнований какие-либо личные вещи (карты памяти, а также любые другие средства коммуникации, например, мобильные телефоны).</w:t>
      </w:r>
    </w:p>
    <w:p w:rsidR="005A0A68" w:rsidRDefault="005A0A68" w:rsidP="005A0A68">
      <w:pPr>
        <w:spacing w:line="283" w:lineRule="exact"/>
        <w:rPr>
          <w:rFonts w:ascii="Times New Roman" w:eastAsia="Times New Roman" w:hAnsi="Times New Roman"/>
        </w:rPr>
      </w:pPr>
    </w:p>
    <w:p w:rsidR="005A0A68" w:rsidRDefault="005A0A68" w:rsidP="005A0A68">
      <w:pPr>
        <w:numPr>
          <w:ilvl w:val="0"/>
          <w:numId w:val="15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Необходимые оборудование, машины, установки и материалы</w:t>
      </w:r>
    </w:p>
    <w:p w:rsidR="00154668" w:rsidRDefault="00154668" w:rsidP="0015466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оборудование и материалы будут предоставлены организаторами. Оборудование и т.д., используемое в конкурсе, приводится в специальном Инфраструктурном листе.</w:t>
      </w:r>
    </w:p>
    <w:p w:rsidR="00154668" w:rsidRDefault="00154668" w:rsidP="00154668">
      <w:pPr>
        <w:spacing w:line="200" w:lineRule="exact"/>
        <w:rPr>
          <w:rFonts w:ascii="Times New Roman" w:eastAsia="Times New Roman" w:hAnsi="Times New Roman"/>
        </w:rPr>
      </w:pPr>
    </w:p>
    <w:p w:rsidR="00154668" w:rsidRDefault="00154668" w:rsidP="00154668">
      <w:pPr>
        <w:spacing w:line="200" w:lineRule="exact"/>
        <w:rPr>
          <w:rFonts w:ascii="Times New Roman" w:eastAsia="Times New Roman" w:hAnsi="Times New Roman"/>
        </w:rPr>
      </w:pPr>
    </w:p>
    <w:p w:rsidR="00154668" w:rsidRDefault="00154668" w:rsidP="005A0A68">
      <w:pPr>
        <w:spacing w:line="0" w:lineRule="atLeast"/>
        <w:ind w:left="9500"/>
        <w:rPr>
          <w:sz w:val="22"/>
        </w:rPr>
      </w:pPr>
    </w:p>
    <w:p w:rsidR="005A0A68" w:rsidRDefault="005A0A68" w:rsidP="005A0A68">
      <w:pPr>
        <w:spacing w:line="0" w:lineRule="atLeast"/>
        <w:ind w:left="9500"/>
        <w:rPr>
          <w:sz w:val="22"/>
        </w:rPr>
      </w:pPr>
      <w:r>
        <w:rPr>
          <w:sz w:val="22"/>
        </w:rPr>
        <w:t>8</w:t>
      </w:r>
    </w:p>
    <w:sectPr w:rsidR="005A0A68" w:rsidSect="00613F42">
      <w:pgSz w:w="11900" w:h="16838"/>
      <w:pgMar w:top="702" w:right="846" w:bottom="418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68"/>
    <w:rsid w:val="00032F21"/>
    <w:rsid w:val="00146CC8"/>
    <w:rsid w:val="00154668"/>
    <w:rsid w:val="00170910"/>
    <w:rsid w:val="00172DE8"/>
    <w:rsid w:val="002054E5"/>
    <w:rsid w:val="002E02FF"/>
    <w:rsid w:val="00336E7A"/>
    <w:rsid w:val="003723E0"/>
    <w:rsid w:val="0046208F"/>
    <w:rsid w:val="00473D69"/>
    <w:rsid w:val="004A145A"/>
    <w:rsid w:val="005303F0"/>
    <w:rsid w:val="00546830"/>
    <w:rsid w:val="005A0A68"/>
    <w:rsid w:val="00613F42"/>
    <w:rsid w:val="00627AF6"/>
    <w:rsid w:val="00682E7F"/>
    <w:rsid w:val="00723F36"/>
    <w:rsid w:val="00792550"/>
    <w:rsid w:val="007B5FF6"/>
    <w:rsid w:val="007D087A"/>
    <w:rsid w:val="0081384F"/>
    <w:rsid w:val="00A80049"/>
    <w:rsid w:val="00B25A54"/>
    <w:rsid w:val="00B34507"/>
    <w:rsid w:val="00B61C79"/>
    <w:rsid w:val="00C802CD"/>
    <w:rsid w:val="00C968C1"/>
    <w:rsid w:val="00D41F1C"/>
    <w:rsid w:val="00D920BA"/>
    <w:rsid w:val="00E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87A"/>
    <w:pPr>
      <w:ind w:left="720"/>
      <w:contextualSpacing/>
    </w:pPr>
  </w:style>
  <w:style w:type="paragraph" w:customStyle="1" w:styleId="Default">
    <w:name w:val="Default"/>
    <w:rsid w:val="00B6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k_r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Priemnaya</cp:lastModifiedBy>
  <cp:revision>8</cp:revision>
  <dcterms:created xsi:type="dcterms:W3CDTF">2017-10-09T06:29:00Z</dcterms:created>
  <dcterms:modified xsi:type="dcterms:W3CDTF">2017-10-09T06:29:00Z</dcterms:modified>
</cp:coreProperties>
</file>